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62167" w14:textId="7128D05B" w:rsidR="00921067" w:rsidRPr="00134987" w:rsidRDefault="00BA4842" w:rsidP="00134987">
      <w:pPr>
        <w:jc w:val="center"/>
        <w:rPr>
          <w:sz w:val="28"/>
          <w:szCs w:val="28"/>
        </w:rPr>
      </w:pPr>
      <w:r w:rsidRPr="00134987">
        <w:rPr>
          <w:sz w:val="28"/>
          <w:szCs w:val="28"/>
        </w:rPr>
        <w:t>SEZNAM TEHNIČNIH SMERNIC IN SPECIFIKACIJ</w:t>
      </w:r>
    </w:p>
    <w:p w14:paraId="072A4213" w14:textId="77777777" w:rsidR="00BA4842" w:rsidRPr="00BA4842" w:rsidRDefault="00BA4842" w:rsidP="00BA4842">
      <w:pPr>
        <w:rPr>
          <w:b/>
          <w:bCs/>
        </w:rPr>
      </w:pPr>
      <w:r w:rsidRPr="00BA4842">
        <w:rPr>
          <w:b/>
          <w:bCs/>
        </w:rPr>
        <w:t>1. Tehnične specifikacije za prometno infrastrukturo</w:t>
      </w:r>
    </w:p>
    <w:p w14:paraId="151716F9" w14:textId="04143E69" w:rsidR="00BA4842" w:rsidRDefault="00BA4842" w:rsidP="00BA4842">
      <w:r>
        <w:t xml:space="preserve">Zakon o cestah: </w:t>
      </w:r>
      <w:hyperlink r:id="rId5" w:history="1">
        <w:r w:rsidRPr="00194953">
          <w:rPr>
            <w:rStyle w:val="Hiperpovezava"/>
          </w:rPr>
          <w:t>https://www.gov.si/drzavni-organi/ministrstva/ministrstvo-za-infrastrukturo/zakonodaja/</w:t>
        </w:r>
      </w:hyperlink>
    </w:p>
    <w:p w14:paraId="783AA217" w14:textId="74AB0914" w:rsidR="00BA4842" w:rsidRDefault="00BA4842" w:rsidP="00BA4842">
      <w:r>
        <w:t>Pravilnik o pripravi in izdajanju tehničnih specifikacij za cestno in železniško</w:t>
      </w:r>
      <w:r w:rsidR="007B7F65">
        <w:t xml:space="preserve"> i</w:t>
      </w:r>
      <w:r>
        <w:t xml:space="preserve">nfrastrukturo: </w:t>
      </w:r>
      <w:hyperlink r:id="rId6" w:history="1">
        <w:r w:rsidR="007B7F65" w:rsidRPr="00194953">
          <w:rPr>
            <w:rStyle w:val="Hiperpovezava"/>
          </w:rPr>
          <w:t>https://www.gov.si/drzavni-organi/ministrstva/ministrstvo-za-infrastrukturo/zakonodaja/</w:t>
        </w:r>
      </w:hyperlink>
    </w:p>
    <w:p w14:paraId="19AF53B1" w14:textId="158831CE" w:rsidR="00546187" w:rsidRDefault="00546187" w:rsidP="00546187">
      <w:r>
        <w:t xml:space="preserve">Odredba o obvezni uporabi tehnične specifikacije za javne ceste, ki določa naprave in ukrepe za umirjanje prometa na cestah: </w:t>
      </w:r>
      <w:bookmarkStart w:id="0" w:name="_Hlk205536150"/>
      <w:r>
        <w:fldChar w:fldCharType="begin"/>
      </w:r>
      <w:r>
        <w:instrText>HYPERLINK "</w:instrText>
      </w:r>
      <w:r w:rsidRPr="00546187">
        <w:instrText>https://www.gov.si/drzavni-organi/ministrstva/ministrstvo-za-infrastrukturo/zakonodaja/</w:instrText>
      </w:r>
      <w:r>
        <w:instrText>"</w:instrText>
      </w:r>
      <w:r>
        <w:fldChar w:fldCharType="separate"/>
      </w:r>
      <w:r w:rsidRPr="00194953">
        <w:rPr>
          <w:rStyle w:val="Hiperpovezava"/>
        </w:rPr>
        <w:t>https://www.gov.si/drzavni-organi/ministrstva/ministrstvo-za-infrastrukturo/zakonodaja/</w:t>
      </w:r>
      <w:r>
        <w:fldChar w:fldCharType="end"/>
      </w:r>
    </w:p>
    <w:bookmarkEnd w:id="0"/>
    <w:p w14:paraId="6163D891" w14:textId="5E998DD7" w:rsidR="00546187" w:rsidRDefault="00546187" w:rsidP="00546187">
      <w:r>
        <w:t>Odredba o seznamu potrjenih tehničnih specifikacij za javne ceste:</w:t>
      </w:r>
    </w:p>
    <w:p w14:paraId="47BD72DE" w14:textId="7C8C3F65" w:rsidR="00546187" w:rsidRDefault="00546187" w:rsidP="00546187">
      <w:hyperlink r:id="rId7" w:history="1">
        <w:r w:rsidRPr="00194953">
          <w:rPr>
            <w:rStyle w:val="Hiperpovezava"/>
          </w:rPr>
          <w:t>https://www.gov.si/drzavni-organi/ministrstva/ministrstvo-za-infrastrukturo/zakonodaja/</w:t>
        </w:r>
      </w:hyperlink>
    </w:p>
    <w:p w14:paraId="34EDBA8B" w14:textId="659347DD" w:rsidR="00BA4842" w:rsidRDefault="00BA4842" w:rsidP="00BA4842">
      <w:r w:rsidRPr="00BA4842">
        <w:t>Tehnične specifikacije za prometno infrastrukturo</w:t>
      </w:r>
      <w:r>
        <w:t xml:space="preserve">: </w:t>
      </w:r>
      <w:hyperlink r:id="rId8" w:history="1">
        <w:r w:rsidRPr="00194953">
          <w:rPr>
            <w:rStyle w:val="Hiperpovezava"/>
          </w:rPr>
          <w:t>https://www.gov.si/teme/informacije-in-usmeritve-strokovni-javnosti-na-podrocju-cestne-infrastrukture/</w:t>
        </w:r>
      </w:hyperlink>
    </w:p>
    <w:p w14:paraId="2DFD00D4" w14:textId="6AD24774" w:rsidR="00BA4842" w:rsidRDefault="007B7F65" w:rsidP="00BA4842">
      <w:pPr>
        <w:rPr>
          <w:b/>
          <w:bCs/>
        </w:rPr>
      </w:pPr>
      <w:r w:rsidRPr="00134987">
        <w:rPr>
          <w:b/>
          <w:bCs/>
        </w:rPr>
        <w:t xml:space="preserve">2. </w:t>
      </w:r>
      <w:r w:rsidR="00134987" w:rsidRPr="00134987">
        <w:rPr>
          <w:b/>
          <w:bCs/>
        </w:rPr>
        <w:t>Gradbeništvo</w:t>
      </w:r>
    </w:p>
    <w:p w14:paraId="6213C49D" w14:textId="22D62AF3" w:rsidR="00134987" w:rsidRDefault="00A95A57" w:rsidP="00BA4842">
      <w:r w:rsidRPr="00A95A57">
        <w:t>Gradbeni zakon:</w:t>
      </w:r>
      <w:r>
        <w:t xml:space="preserve"> </w:t>
      </w:r>
      <w:hyperlink r:id="rId9" w:history="1">
        <w:r w:rsidRPr="00194953">
          <w:rPr>
            <w:rStyle w:val="Hiperpovezava"/>
          </w:rPr>
          <w:t>https://www.gov.si/drzavni-organi/ministrstva/ministrstvo-za-naravne-vire-in-prostor/zakonodaja/</w:t>
        </w:r>
      </w:hyperlink>
    </w:p>
    <w:p w14:paraId="1EC2B1FC" w14:textId="7D260B6C" w:rsidR="00A95A57" w:rsidRPr="00A95A57" w:rsidRDefault="00A95A57" w:rsidP="00A95A57">
      <w:pPr>
        <w:pStyle w:val="Odstavekseznama"/>
        <w:numPr>
          <w:ilvl w:val="0"/>
          <w:numId w:val="1"/>
        </w:numPr>
        <w:rPr>
          <w:u w:val="single"/>
        </w:rPr>
      </w:pPr>
      <w:r w:rsidRPr="00A95A57">
        <w:rPr>
          <w:u w:val="single"/>
        </w:rPr>
        <w:t>Električne inštalacije in strelovodi</w:t>
      </w:r>
    </w:p>
    <w:p w14:paraId="5802AC9C" w14:textId="3FB6E39D" w:rsidR="00A95A57" w:rsidRDefault="00A95A57" w:rsidP="00A95A57">
      <w:r>
        <w:t xml:space="preserve">Pravilnik o zahtevah za nizkonapetostne električne inštalacije v stavbah: </w:t>
      </w:r>
      <w:hyperlink r:id="rId10" w:history="1">
        <w:r w:rsidRPr="00194953">
          <w:rPr>
            <w:rStyle w:val="Hiperpovezava"/>
          </w:rPr>
          <w:t>https://www.gov.si/drzavni-organi/ministrstva/ministrstvo-za-naravne-vire-in-prostor/zakonodaja/</w:t>
        </w:r>
      </w:hyperlink>
    </w:p>
    <w:p w14:paraId="0413FD8A" w14:textId="5046FA2D" w:rsidR="00A95A57" w:rsidRDefault="00A95A57" w:rsidP="00A95A57">
      <w:r>
        <w:t xml:space="preserve">Pravilnik o zaščiti stavb pred delovanjem strele: </w:t>
      </w:r>
      <w:hyperlink r:id="rId11" w:history="1">
        <w:r w:rsidRPr="00194953">
          <w:rPr>
            <w:rStyle w:val="Hiperpovezava"/>
          </w:rPr>
          <w:t>https://www.gov.si/drzavni-organi/ministrstva/ministrstvo-za-naravne-vire-in-prostor/zakonodaja/</w:t>
        </w:r>
      </w:hyperlink>
    </w:p>
    <w:p w14:paraId="546F1920" w14:textId="35CA7868" w:rsidR="00A95A57" w:rsidRDefault="00E97AAE" w:rsidP="00A95A57">
      <w:r>
        <w:t>Tehnična smernica TSG-N-002</w:t>
      </w:r>
      <w:r w:rsidR="00570B64">
        <w:t>:</w:t>
      </w:r>
      <w:r>
        <w:t xml:space="preserve"> 2021 Nizkonapetostne električne inštalacije: </w:t>
      </w:r>
      <w:hyperlink r:id="rId12" w:history="1">
        <w:r w:rsidRPr="00194953">
          <w:rPr>
            <w:rStyle w:val="Hiperpovezava"/>
          </w:rPr>
          <w:t>https://www.gov.si/assets/ministrstva/MNVP/Dokumenti/Graditev/TSG-N-002_2021_nizkonapetostne_instalacije.pdf</w:t>
        </w:r>
      </w:hyperlink>
    </w:p>
    <w:p w14:paraId="10AF92DB" w14:textId="3379EC92" w:rsidR="00E97AAE" w:rsidRDefault="00E97AAE" w:rsidP="00A95A57">
      <w:r>
        <w:t>Tehnična smernica TSG-N-003</w:t>
      </w:r>
      <w:r w:rsidR="00570B64">
        <w:t>:</w:t>
      </w:r>
      <w:r>
        <w:t xml:space="preserve"> 2021 Zaščita pred delovanjem strele:</w:t>
      </w:r>
    </w:p>
    <w:p w14:paraId="6514572B" w14:textId="7D777B30" w:rsidR="00E97AAE" w:rsidRDefault="00E97AAE" w:rsidP="00A95A57">
      <w:hyperlink r:id="rId13" w:history="1">
        <w:r w:rsidRPr="00194953">
          <w:rPr>
            <w:rStyle w:val="Hiperpovezava"/>
          </w:rPr>
          <w:t>https://www.gov.si/assets/ministrstva/MNVP/Dokumenti/Graditev/TSG-N-003_2021_strela.pdf</w:t>
        </w:r>
      </w:hyperlink>
    </w:p>
    <w:p w14:paraId="53B25A7C" w14:textId="1F650A89" w:rsidR="00570B64" w:rsidRPr="00570B64" w:rsidRDefault="00570B64" w:rsidP="00570B64">
      <w:pPr>
        <w:pStyle w:val="Odstavekseznama"/>
        <w:numPr>
          <w:ilvl w:val="0"/>
          <w:numId w:val="1"/>
        </w:numPr>
        <w:rPr>
          <w:u w:val="single"/>
        </w:rPr>
      </w:pPr>
      <w:r w:rsidRPr="00570B64">
        <w:rPr>
          <w:u w:val="single"/>
        </w:rPr>
        <w:t>Požarna varnost v stavbah</w:t>
      </w:r>
    </w:p>
    <w:p w14:paraId="611C1E8D" w14:textId="3671192A" w:rsidR="00570B64" w:rsidRDefault="00570B64" w:rsidP="00570B64">
      <w:r>
        <w:t xml:space="preserve">Pravilnik o požarni varnosti v stavbah: </w:t>
      </w:r>
      <w:hyperlink r:id="rId14" w:history="1">
        <w:r w:rsidRPr="00194953">
          <w:rPr>
            <w:rStyle w:val="Hiperpovezava"/>
          </w:rPr>
          <w:t>https://www.gov.si/drzavni-organi/ministrstva/ministrstvo-za-naravne-vire-in-prostor/zakonodaja/</w:t>
        </w:r>
      </w:hyperlink>
    </w:p>
    <w:p w14:paraId="01E9406B" w14:textId="0C83C287" w:rsidR="00570B64" w:rsidRDefault="00570B64" w:rsidP="00570B64">
      <w:r>
        <w:lastRenderedPageBreak/>
        <w:t xml:space="preserve">Tehnična smernica TSG-1-001: 2019 Požarna varnost v stavbah: </w:t>
      </w:r>
      <w:hyperlink r:id="rId15" w:history="1">
        <w:r w:rsidRPr="00194953">
          <w:rPr>
            <w:rStyle w:val="Hiperpovezava"/>
          </w:rPr>
          <w:t>https://www.gov.si/assets/ministrstva/MNVP/Dokumenti/Graditev/TSG_1_001_2019_pozarna_varnost.pdf</w:t>
        </w:r>
      </w:hyperlink>
    </w:p>
    <w:p w14:paraId="19E52AB3" w14:textId="260ED9FA" w:rsidR="00570B64" w:rsidRDefault="00761797" w:rsidP="00761797">
      <w:pPr>
        <w:pStyle w:val="Odstavekseznama"/>
        <w:numPr>
          <w:ilvl w:val="0"/>
          <w:numId w:val="1"/>
        </w:numPr>
        <w:rPr>
          <w:u w:val="single"/>
        </w:rPr>
      </w:pPr>
      <w:r w:rsidRPr="00761797">
        <w:rPr>
          <w:u w:val="single"/>
        </w:rPr>
        <w:t>Razvrščanje objektov</w:t>
      </w:r>
    </w:p>
    <w:p w14:paraId="7B21D343" w14:textId="700754F7" w:rsidR="00761797" w:rsidRDefault="00761797" w:rsidP="00761797">
      <w:r>
        <w:t>U</w:t>
      </w:r>
      <w:r w:rsidRPr="00761797">
        <w:t>redb</w:t>
      </w:r>
      <w:r>
        <w:t>a</w:t>
      </w:r>
      <w:r w:rsidRPr="00761797">
        <w:t xml:space="preserve"> o razvrščanju objektov</w:t>
      </w:r>
      <w:r>
        <w:t xml:space="preserve">: </w:t>
      </w:r>
      <w:hyperlink r:id="rId16" w:history="1">
        <w:r w:rsidRPr="00194953">
          <w:rPr>
            <w:rStyle w:val="Hiperpovezava"/>
          </w:rPr>
          <w:t>https://www.gov.si/drzavni-organi/ministrstva/ministrstvo-za-naravne-vire-in-prostor/zakonodaja/</w:t>
        </w:r>
      </w:hyperlink>
    </w:p>
    <w:p w14:paraId="7DD9F695" w14:textId="45C6CC90" w:rsidR="00761797" w:rsidRDefault="00761797" w:rsidP="00761797">
      <w:r>
        <w:t xml:space="preserve">Tehnična smernica TSG-V-006: 2022  Razvrščanje objektov: </w:t>
      </w:r>
      <w:hyperlink r:id="rId17" w:history="1">
        <w:r w:rsidRPr="00194953">
          <w:rPr>
            <w:rStyle w:val="Hiperpovezava"/>
          </w:rPr>
          <w:t>https://www.gov.si/assets/ministrstva/MNVP/Dokumenti/Graditev/TSG-V-006_2022_razvrscanje_objektov.pdf</w:t>
        </w:r>
      </w:hyperlink>
      <w:r>
        <w:t xml:space="preserve"> </w:t>
      </w:r>
    </w:p>
    <w:p w14:paraId="56C872C0" w14:textId="510DD356" w:rsidR="00761797" w:rsidRDefault="00761797" w:rsidP="00761797">
      <w:pPr>
        <w:pStyle w:val="Odstavekseznama"/>
        <w:numPr>
          <w:ilvl w:val="0"/>
          <w:numId w:val="1"/>
        </w:numPr>
        <w:rPr>
          <w:u w:val="single"/>
        </w:rPr>
      </w:pPr>
      <w:r w:rsidRPr="00761797">
        <w:rPr>
          <w:u w:val="single"/>
        </w:rPr>
        <w:t>Učinkovita raba energije v stavbah</w:t>
      </w:r>
    </w:p>
    <w:p w14:paraId="224A40D5" w14:textId="5ABBE99A" w:rsidR="00761797" w:rsidRDefault="006B7BF7" w:rsidP="006B7BF7">
      <w:r>
        <w:t>P</w:t>
      </w:r>
      <w:r w:rsidRPr="006B7BF7">
        <w:t>ravilnik o učinkoviti rabi energije v stavbah</w:t>
      </w:r>
      <w:r>
        <w:t xml:space="preserve">: </w:t>
      </w:r>
      <w:hyperlink r:id="rId18" w:history="1">
        <w:r w:rsidRPr="00194953">
          <w:rPr>
            <w:rStyle w:val="Hiperpovezava"/>
          </w:rPr>
          <w:t>https://www.gov.si/drzavni-organi/ministrstva/ministrstvo-za-naravne-vire-in-prostor/zakonodaja/</w:t>
        </w:r>
      </w:hyperlink>
    </w:p>
    <w:p w14:paraId="3521C081" w14:textId="448F2975" w:rsidR="006B7BF7" w:rsidRDefault="006B7BF7" w:rsidP="006B7BF7">
      <w:r>
        <w:t xml:space="preserve">Tehnična smernica </w:t>
      </w:r>
      <w:r w:rsidR="00002636">
        <w:t xml:space="preserve">TSG-1-004: 2022 </w:t>
      </w:r>
      <w:r>
        <w:t xml:space="preserve">Energijska učinkovitost stavb: </w:t>
      </w:r>
      <w:hyperlink r:id="rId19" w:history="1">
        <w:r w:rsidRPr="00194953">
          <w:rPr>
            <w:rStyle w:val="Hiperpovezava"/>
          </w:rPr>
          <w:t>https://www.gov.si/assets/ministrstva/MNVP/Dokumenti/Graditev/TSG-1-004_2022_ure.pdf</w:t>
        </w:r>
      </w:hyperlink>
    </w:p>
    <w:p w14:paraId="5D3EA74D" w14:textId="12C791D3" w:rsidR="006B7BF7" w:rsidRPr="008E725D" w:rsidRDefault="006B7BF7" w:rsidP="006B7BF7">
      <w:pPr>
        <w:pStyle w:val="Odstavekseznama"/>
        <w:numPr>
          <w:ilvl w:val="0"/>
          <w:numId w:val="1"/>
        </w:numPr>
        <w:rPr>
          <w:u w:val="single"/>
        </w:rPr>
      </w:pPr>
      <w:r w:rsidRPr="008E725D">
        <w:rPr>
          <w:u w:val="single"/>
        </w:rPr>
        <w:t>Vgradnja kurilnih naprav</w:t>
      </w:r>
    </w:p>
    <w:p w14:paraId="528E213A" w14:textId="4A912408" w:rsidR="006B7BF7" w:rsidRDefault="008E725D" w:rsidP="008E725D">
      <w:r>
        <w:t xml:space="preserve">Pravilnik o zahtevah za vgradnjo kurilnih naprav: </w:t>
      </w:r>
      <w:hyperlink r:id="rId20" w:history="1">
        <w:r w:rsidRPr="00194953">
          <w:rPr>
            <w:rStyle w:val="Hiperpovezava"/>
          </w:rPr>
          <w:t>https://www.gov.si/drzavni-organi/ministrstva/ministrstvo-za-naravne-vire-in-prostor/zakonodaja/</w:t>
        </w:r>
      </w:hyperlink>
    </w:p>
    <w:p w14:paraId="7E311ADC" w14:textId="73CB8B3F" w:rsidR="008E725D" w:rsidRDefault="00002636" w:rsidP="008E725D">
      <w:r>
        <w:t xml:space="preserve">Tehnična smernica SZVP 407: Požarna varnost pri načrtovanju, vgradnji in rabi kurilnih in dimovodnih naprav: </w:t>
      </w:r>
      <w:hyperlink r:id="rId21" w:history="1">
        <w:r w:rsidRPr="00194953">
          <w:rPr>
            <w:rStyle w:val="Hiperpovezava"/>
          </w:rPr>
          <w:t>https://www.szpv.si/wp-content/uploads/SZPV-407.pdf</w:t>
        </w:r>
      </w:hyperlink>
    </w:p>
    <w:p w14:paraId="1CB93831" w14:textId="2B773CAB" w:rsidR="00DD79DF" w:rsidRDefault="00002636" w:rsidP="00002636">
      <w:pPr>
        <w:pStyle w:val="Odstavekseznama"/>
        <w:numPr>
          <w:ilvl w:val="0"/>
          <w:numId w:val="1"/>
        </w:numPr>
        <w:rPr>
          <w:u w:val="single"/>
        </w:rPr>
      </w:pPr>
      <w:r w:rsidRPr="00002636">
        <w:rPr>
          <w:u w:val="single"/>
        </w:rPr>
        <w:t>Zaščita pred hrupom</w:t>
      </w:r>
    </w:p>
    <w:p w14:paraId="064F2D64" w14:textId="10EC4A47" w:rsidR="00002636" w:rsidRDefault="00002636" w:rsidP="00002636">
      <w:r>
        <w:t>P</w:t>
      </w:r>
      <w:r w:rsidRPr="00002636">
        <w:t>ravilnik o zaščiti pred hrupom v stavbah</w:t>
      </w:r>
      <w:r>
        <w:t xml:space="preserve">: </w:t>
      </w:r>
      <w:hyperlink r:id="rId22" w:history="1">
        <w:r w:rsidRPr="00194953">
          <w:rPr>
            <w:rStyle w:val="Hiperpovezava"/>
          </w:rPr>
          <w:t>https://www.gov.si/drzavni-organi/ministrstva/ministrstvo-za-naravne-vire-in-prostor/zakonodaja/</w:t>
        </w:r>
      </w:hyperlink>
    </w:p>
    <w:p w14:paraId="01B213BA" w14:textId="0EDF9156" w:rsidR="00002636" w:rsidRDefault="00002636" w:rsidP="00002636">
      <w:r>
        <w:t xml:space="preserve">Tehnična smernica TSG-1-005: 2012 Zaščita pred hrupom v stavbah: </w:t>
      </w:r>
      <w:hyperlink r:id="rId23" w:history="1">
        <w:r w:rsidRPr="00194953">
          <w:rPr>
            <w:rStyle w:val="Hiperpovezava"/>
          </w:rPr>
          <w:t>https://www.gov.si/assets/ministrstva/MNVP/Dokumenti/Graditev/tsg_005_zascita_pred_hrupom.pdf</w:t>
        </w:r>
      </w:hyperlink>
    </w:p>
    <w:p w14:paraId="36FEC07F" w14:textId="209CCB9B" w:rsidR="00002636" w:rsidRPr="00002636" w:rsidRDefault="00002636" w:rsidP="00002636">
      <w:pPr>
        <w:pStyle w:val="Odstavekseznama"/>
        <w:numPr>
          <w:ilvl w:val="0"/>
          <w:numId w:val="1"/>
        </w:numPr>
        <w:rPr>
          <w:u w:val="single"/>
        </w:rPr>
      </w:pPr>
      <w:r w:rsidRPr="00002636">
        <w:rPr>
          <w:u w:val="single"/>
        </w:rPr>
        <w:t>Zaščita pred radonom v stavbah</w:t>
      </w:r>
    </w:p>
    <w:p w14:paraId="7CCF2514" w14:textId="1A5D920E" w:rsidR="008C31A8" w:rsidRDefault="00002636" w:rsidP="00002636">
      <w:r>
        <w:t>Pravilnik o zahtevah za novogradnje, posege v obstoječe stavbe in sanacijo obstoječih stavb zaradi varovanja zdravja ljudi pred škodljivimi učinki radona:</w:t>
      </w:r>
      <w:r w:rsidR="008C31A8">
        <w:t xml:space="preserve"> </w:t>
      </w:r>
      <w:r>
        <w:t xml:space="preserve"> </w:t>
      </w:r>
      <w:hyperlink r:id="rId24" w:history="1">
        <w:r w:rsidR="008C31A8" w:rsidRPr="00194953">
          <w:rPr>
            <w:rStyle w:val="Hiperpovezava"/>
          </w:rPr>
          <w:t>https://www.gov.si/drzavni-organi/organi-v-sestavi/uprava-za-jedrsko-varnost/zakonodaja/</w:t>
        </w:r>
      </w:hyperlink>
    </w:p>
    <w:p w14:paraId="00146C87" w14:textId="77777777" w:rsidR="008C31A8" w:rsidRDefault="008C31A8" w:rsidP="00002636"/>
    <w:p w14:paraId="2CA38E64" w14:textId="77777777" w:rsidR="008C31A8" w:rsidRDefault="008C31A8" w:rsidP="00002636"/>
    <w:p w14:paraId="60153B2D" w14:textId="2889DCA9" w:rsidR="00002636" w:rsidRDefault="008C31A8" w:rsidP="00002636">
      <w:r>
        <w:lastRenderedPageBreak/>
        <w:t xml:space="preserve">Tehnična smernica TSG-1-007: 2023 Zaščita pred radonom v stavbah: </w:t>
      </w:r>
      <w:hyperlink r:id="rId25" w:history="1">
        <w:r w:rsidRPr="00194953">
          <w:rPr>
            <w:rStyle w:val="Hiperpovezava"/>
          </w:rPr>
          <w:t>https://www.gov.si/assets/organi-v-sestavi/URSVS/Smernice-Radon/Tehnicna-smernica-za-graditev-Zascita-pred-radonom-v-stavbah-TSG-1-0072023.pdf</w:t>
        </w:r>
      </w:hyperlink>
    </w:p>
    <w:p w14:paraId="7372B8A0" w14:textId="03F2562A" w:rsidR="008C31A8" w:rsidRPr="008C31A8" w:rsidRDefault="008C31A8" w:rsidP="00002636">
      <w:pPr>
        <w:rPr>
          <w:b/>
          <w:bCs/>
        </w:rPr>
      </w:pPr>
      <w:r w:rsidRPr="008C31A8">
        <w:rPr>
          <w:b/>
          <w:bCs/>
        </w:rPr>
        <w:t>3. Motorna vozila</w:t>
      </w:r>
    </w:p>
    <w:p w14:paraId="6CAF8AB0" w14:textId="75059E57" w:rsidR="008C31A8" w:rsidRDefault="001430C8" w:rsidP="00002636">
      <w:r>
        <w:t xml:space="preserve">Zakon o motornih vozilih: </w:t>
      </w:r>
      <w:hyperlink r:id="rId26" w:history="1">
        <w:r w:rsidRPr="00194953">
          <w:rPr>
            <w:rStyle w:val="Hiperpovezava"/>
          </w:rPr>
          <w:t>https://www.gov.si/drzavni-organi/ministrstva/ministrstvo-za-infrastrukturo/zakonodaja/</w:t>
        </w:r>
      </w:hyperlink>
    </w:p>
    <w:p w14:paraId="3C759735" w14:textId="1B41A207" w:rsidR="001430C8" w:rsidRDefault="001430C8" w:rsidP="001430C8">
      <w:r>
        <w:t xml:space="preserve">Pravilnik o tehničnih specifikacijah za vozila: </w:t>
      </w:r>
      <w:hyperlink r:id="rId27" w:history="1">
        <w:r w:rsidRPr="00194953">
          <w:rPr>
            <w:rStyle w:val="Hiperpovezava"/>
          </w:rPr>
          <w:t>https://www.gov.si/drzavni-organi/ministrstva/ministrstvo-za-infrastrukturo/zakonodaja/</w:t>
        </w:r>
      </w:hyperlink>
    </w:p>
    <w:p w14:paraId="57E1486E" w14:textId="03F42E6B" w:rsidR="001430C8" w:rsidRDefault="001430C8" w:rsidP="001430C8">
      <w:r>
        <w:t xml:space="preserve">Smernice za varnost motoristov: </w:t>
      </w:r>
      <w:hyperlink r:id="rId28" w:history="1">
        <w:r w:rsidRPr="00194953">
          <w:rPr>
            <w:rStyle w:val="Hiperpovezava"/>
          </w:rPr>
          <w:t>https://www.gov.si/assets/organi-v-sestavi/DRSI/Dokumenti-DRSI/Navodila-gradiva/Smernice-za-varnost-motoristov/Smernice-za-varnost-motoristov.pdf</w:t>
        </w:r>
      </w:hyperlink>
    </w:p>
    <w:p w14:paraId="2EED7C0A" w14:textId="2DB1CC31" w:rsidR="001430C8" w:rsidRDefault="001430C8" w:rsidP="001430C8">
      <w:r>
        <w:t xml:space="preserve">Tehnična specifikacija TSV – 601 o izvajanju inženirske ocene pri ugotavljanju skladnosti vozil z najmanj štirimi kolesi: </w:t>
      </w:r>
      <w:hyperlink r:id="rId29" w:history="1">
        <w:r w:rsidRPr="00194953">
          <w:rPr>
            <w:rStyle w:val="Hiperpovezava"/>
          </w:rPr>
          <w:t>https://www.gov.si/assets/ministrstva/MzI/Oddelek-za-cestni-promet/TSV-601-01-pdf.pdf</w:t>
        </w:r>
      </w:hyperlink>
    </w:p>
    <w:p w14:paraId="637216B9" w14:textId="2F87957E" w:rsidR="001430C8" w:rsidRDefault="001430C8" w:rsidP="001430C8">
      <w:r>
        <w:t xml:space="preserve">Tehnična specifikacijo za vozila TSV – 605 o postopkih za izvedbo tehničnih pregledov motornih in priklopnih vozil: </w:t>
      </w:r>
      <w:hyperlink r:id="rId30" w:history="1">
        <w:r w:rsidRPr="00194953">
          <w:rPr>
            <w:rStyle w:val="Hiperpovezava"/>
          </w:rPr>
          <w:t>https://www.gov.si/assets/ministrstva/MzI/Direktorat-za-ceste-in-cestni-promet/Sektor-za-vozila_voznike_in_varnost/Zakonodaja/Vozila/TSV-605_06.pdf</w:t>
        </w:r>
      </w:hyperlink>
    </w:p>
    <w:p w14:paraId="4F114352" w14:textId="6850176D" w:rsidR="001430C8" w:rsidRDefault="005F2E86" w:rsidP="001430C8">
      <w:r>
        <w:t xml:space="preserve">Tehnična specifikacijo za vozila </w:t>
      </w:r>
      <w:r w:rsidR="001430C8">
        <w:t>TSV – 606 o postopkih za izvedbo cestnih pregledov tehnične brezhibnosti gospodarskih vozil z mobilno enoto</w:t>
      </w:r>
      <w:r>
        <w:t xml:space="preserve">: </w:t>
      </w:r>
      <w:hyperlink r:id="rId31" w:history="1">
        <w:r w:rsidRPr="00194953">
          <w:rPr>
            <w:rStyle w:val="Hiperpovezava"/>
          </w:rPr>
          <w:t>https://www.gov.si/assets/ministrstva/MzI/Direktorat-za-ceste-in-cestni-promet/Sektor-za-vozila_voznike_in_varnost/Zakonodaja/Vozila/TSV-606_01.pdf</w:t>
        </w:r>
      </w:hyperlink>
    </w:p>
    <w:p w14:paraId="48484D28" w14:textId="402BC9B1" w:rsidR="000A5BB8" w:rsidRPr="000A5BB8" w:rsidRDefault="000A5BB8" w:rsidP="001430C8">
      <w:pPr>
        <w:rPr>
          <w:b/>
          <w:bCs/>
        </w:rPr>
      </w:pPr>
      <w:r w:rsidRPr="000A5BB8">
        <w:rPr>
          <w:b/>
          <w:bCs/>
        </w:rPr>
        <w:t>4. Zdravstvena dejavnost</w:t>
      </w:r>
    </w:p>
    <w:p w14:paraId="7E8B1A8E" w14:textId="41C14642" w:rsidR="000A5BB8" w:rsidRDefault="00634761" w:rsidP="00634761">
      <w:r>
        <w:t xml:space="preserve">Pravilnik o pripravi in sprejemu tehničnih smernic na področju zdravstvene in zdraviliške dejavnosti: </w:t>
      </w:r>
      <w:hyperlink r:id="rId32" w:history="1">
        <w:r w:rsidRPr="00194953">
          <w:rPr>
            <w:rStyle w:val="Hiperpovezava"/>
          </w:rPr>
          <w:t>https://www.gov.si/drzavni-organi/ministrstva/ministrstvo-za-zdravje/zakonodaja/</w:t>
        </w:r>
      </w:hyperlink>
    </w:p>
    <w:p w14:paraId="7DFDDE5E" w14:textId="5CD3E1C8" w:rsidR="00634761" w:rsidRDefault="00634761" w:rsidP="00634761">
      <w:r>
        <w:t>Tehnična smernica</w:t>
      </w:r>
      <w:r w:rsidR="009611BA">
        <w:t xml:space="preserve"> </w:t>
      </w:r>
      <w:r w:rsidR="009611BA" w:rsidRPr="009611BA">
        <w:t>TSG-12640-002:2021</w:t>
      </w:r>
      <w:r>
        <w:t xml:space="preserve"> </w:t>
      </w:r>
      <w:r w:rsidR="0084677E">
        <w:t>z</w:t>
      </w:r>
      <w:r>
        <w:t>a graditev za zdravstvene</w:t>
      </w:r>
      <w:r w:rsidR="009611BA">
        <w:t xml:space="preserve"> stavbe</w:t>
      </w:r>
      <w:r>
        <w:t xml:space="preserve">: </w:t>
      </w:r>
      <w:hyperlink r:id="rId33" w:history="1">
        <w:r w:rsidRPr="00194953">
          <w:rPr>
            <w:rStyle w:val="Hiperpovezava"/>
          </w:rPr>
          <w:t>https://www.gov.si/assets/ministrstva/MZ/DOKUMENTI/Novice/TSG_12640_002_2021_ZDRAVSTVENE-STAVBE.pdf</w:t>
        </w:r>
      </w:hyperlink>
    </w:p>
    <w:p w14:paraId="105B2CF4" w14:textId="77777777" w:rsidR="00634761" w:rsidRDefault="00634761" w:rsidP="00634761"/>
    <w:p w14:paraId="7B0D77F5" w14:textId="77777777" w:rsidR="005F2E86" w:rsidRPr="00002636" w:rsidRDefault="005F2E86" w:rsidP="001430C8"/>
    <w:p w14:paraId="09261500" w14:textId="77777777" w:rsidR="006B7BF7" w:rsidRPr="006B7BF7" w:rsidRDefault="006B7BF7" w:rsidP="006B7BF7"/>
    <w:sectPr w:rsidR="006B7BF7" w:rsidRPr="006B7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B4A8C"/>
    <w:multiLevelType w:val="hybridMultilevel"/>
    <w:tmpl w:val="042C89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383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25"/>
    <w:rsid w:val="00002636"/>
    <w:rsid w:val="000A5BB8"/>
    <w:rsid w:val="00134987"/>
    <w:rsid w:val="001430C8"/>
    <w:rsid w:val="003A449F"/>
    <w:rsid w:val="00546187"/>
    <w:rsid w:val="00570B64"/>
    <w:rsid w:val="005F2E86"/>
    <w:rsid w:val="00634761"/>
    <w:rsid w:val="006B7BF7"/>
    <w:rsid w:val="00761797"/>
    <w:rsid w:val="007B7F65"/>
    <w:rsid w:val="0084677E"/>
    <w:rsid w:val="008C31A8"/>
    <w:rsid w:val="008E725D"/>
    <w:rsid w:val="00921067"/>
    <w:rsid w:val="009611BA"/>
    <w:rsid w:val="00A95A57"/>
    <w:rsid w:val="00AB0325"/>
    <w:rsid w:val="00AF5EC0"/>
    <w:rsid w:val="00BA4842"/>
    <w:rsid w:val="00DD79DF"/>
    <w:rsid w:val="00E92F6B"/>
    <w:rsid w:val="00E97AAE"/>
    <w:rsid w:val="00EB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DBEC4"/>
  <w15:chartTrackingRefBased/>
  <w15:docId w15:val="{22A86540-0FB6-41EC-8B25-53F93503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AB03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B0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B03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B03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B03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B03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B03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B03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B03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B0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AB0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B03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AB032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B0325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B032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B032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B032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B032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AB03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AB0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B03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AB03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AB0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AB032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AB032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AB0325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B0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AB0325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AB0325"/>
    <w:rPr>
      <w:b/>
      <w:bCs/>
      <w:smallCaps/>
      <w:color w:val="2F5496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BA484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A4842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48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v.si/assets/ministrstva/MNVP/Dokumenti/Graditev/TSG-N-003_2021_strela.pdf" TargetMode="External"/><Relationship Id="rId18" Type="http://schemas.openxmlformats.org/officeDocument/2006/relationships/hyperlink" Target="https://www.gov.si/drzavni-organi/ministrstva/ministrstvo-za-naravne-vire-in-prostor/zakonodaja/" TargetMode="External"/><Relationship Id="rId26" Type="http://schemas.openxmlformats.org/officeDocument/2006/relationships/hyperlink" Target="https://www.gov.si/drzavni-organi/ministrstva/ministrstvo-za-infrastrukturo/zakonodaj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zpv.si/wp-content/uploads/SZPV-407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gov.si/drzavni-organi/ministrstva/ministrstvo-za-infrastrukturo/zakonodaja/" TargetMode="External"/><Relationship Id="rId12" Type="http://schemas.openxmlformats.org/officeDocument/2006/relationships/hyperlink" Target="https://www.gov.si/assets/ministrstva/MNVP/Dokumenti/Graditev/TSG-N-002_2021_nizkonapetostne_instalacije.pdf" TargetMode="External"/><Relationship Id="rId17" Type="http://schemas.openxmlformats.org/officeDocument/2006/relationships/hyperlink" Target="https://www.gov.si/assets/ministrstva/MNVP/Dokumenti/Graditev/TSG-V-006_2022_razvrscanje_objektov.pdf" TargetMode="External"/><Relationship Id="rId25" Type="http://schemas.openxmlformats.org/officeDocument/2006/relationships/hyperlink" Target="https://www.gov.si/assets/organi-v-sestavi/URSVS/Smernice-Radon/Tehnicna-smernica-za-graditev-Zascita-pred-radonom-v-stavbah-TSG-1-0072023.pdf" TargetMode="External"/><Relationship Id="rId33" Type="http://schemas.openxmlformats.org/officeDocument/2006/relationships/hyperlink" Target="https://www.gov.si/assets/ministrstva/MZ/DOKUMENTI/Novice/TSG_12640_002_2021_ZDRAVSTVENE-STAVB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si/drzavni-organi/ministrstva/ministrstvo-za-naravne-vire-in-prostor/zakonodaja/" TargetMode="External"/><Relationship Id="rId20" Type="http://schemas.openxmlformats.org/officeDocument/2006/relationships/hyperlink" Target="https://www.gov.si/drzavni-organi/ministrstva/ministrstvo-za-naravne-vire-in-prostor/zakonodaja/" TargetMode="External"/><Relationship Id="rId29" Type="http://schemas.openxmlformats.org/officeDocument/2006/relationships/hyperlink" Target="https://www.gov.si/assets/ministrstva/MzI/Oddelek-za-cestni-promet/TSV-601-01-pdf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v.si/drzavni-organi/ministrstva/ministrstvo-za-infrastrukturo/zakonodaja/" TargetMode="External"/><Relationship Id="rId11" Type="http://schemas.openxmlformats.org/officeDocument/2006/relationships/hyperlink" Target="https://www.gov.si/drzavni-organi/ministrstva/ministrstvo-za-naravne-vire-in-prostor/zakonodaja/" TargetMode="External"/><Relationship Id="rId24" Type="http://schemas.openxmlformats.org/officeDocument/2006/relationships/hyperlink" Target="https://www.gov.si/drzavni-organi/organi-v-sestavi/uprava-za-jedrsko-varnost/zakonodaja/" TargetMode="External"/><Relationship Id="rId32" Type="http://schemas.openxmlformats.org/officeDocument/2006/relationships/hyperlink" Target="https://www.gov.si/drzavni-organi/ministrstva/ministrstvo-za-zdravje/zakonodaja/" TargetMode="External"/><Relationship Id="rId5" Type="http://schemas.openxmlformats.org/officeDocument/2006/relationships/hyperlink" Target="https://www.gov.si/drzavni-organi/ministrstva/ministrstvo-za-infrastrukturo/zakonodaja/" TargetMode="External"/><Relationship Id="rId15" Type="http://schemas.openxmlformats.org/officeDocument/2006/relationships/hyperlink" Target="https://www.gov.si/assets/ministrstva/MNVP/Dokumenti/Graditev/TSG_1_001_2019_pozarna_varnost.pdf" TargetMode="External"/><Relationship Id="rId23" Type="http://schemas.openxmlformats.org/officeDocument/2006/relationships/hyperlink" Target="https://www.gov.si/assets/ministrstva/MNVP/Dokumenti/Graditev/tsg_005_zascita_pred_hrupom.pdf" TargetMode="External"/><Relationship Id="rId28" Type="http://schemas.openxmlformats.org/officeDocument/2006/relationships/hyperlink" Target="https://www.gov.si/assets/organi-v-sestavi/DRSI/Dokumenti-DRSI/Navodila-gradiva/Smernice-za-varnost-motoristov/Smernice-za-varnost-motoristov.pdf" TargetMode="External"/><Relationship Id="rId10" Type="http://schemas.openxmlformats.org/officeDocument/2006/relationships/hyperlink" Target="https://www.gov.si/drzavni-organi/ministrstva/ministrstvo-za-naravne-vire-in-prostor/zakonodaja/" TargetMode="External"/><Relationship Id="rId19" Type="http://schemas.openxmlformats.org/officeDocument/2006/relationships/hyperlink" Target="https://www.gov.si/assets/ministrstva/MNVP/Dokumenti/Graditev/TSG-1-004_2022_ure.pdf" TargetMode="External"/><Relationship Id="rId31" Type="http://schemas.openxmlformats.org/officeDocument/2006/relationships/hyperlink" Target="https://www.gov.si/assets/ministrstva/MzI/Direktorat-za-ceste-in-cestni-promet/Sektor-za-vozila_voznike_in_varnost/Zakonodaja/Vozila/TSV-606_0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si/drzavni-organi/ministrstva/ministrstvo-za-naravne-vire-in-prostor/zakonodaja/" TargetMode="External"/><Relationship Id="rId14" Type="http://schemas.openxmlformats.org/officeDocument/2006/relationships/hyperlink" Target="https://www.gov.si/drzavni-organi/ministrstva/ministrstvo-za-naravne-vire-in-prostor/zakonodaja/" TargetMode="External"/><Relationship Id="rId22" Type="http://schemas.openxmlformats.org/officeDocument/2006/relationships/hyperlink" Target="https://www.gov.si/drzavni-organi/ministrstva/ministrstvo-za-naravne-vire-in-prostor/zakonodaja/" TargetMode="External"/><Relationship Id="rId27" Type="http://schemas.openxmlformats.org/officeDocument/2006/relationships/hyperlink" Target="https://www.gov.si/drzavni-organi/ministrstva/ministrstvo-za-infrastrukturo/zakonodaja/" TargetMode="External"/><Relationship Id="rId30" Type="http://schemas.openxmlformats.org/officeDocument/2006/relationships/hyperlink" Target="https://www.gov.si/assets/ministrstva/MzI/Direktorat-za-ceste-in-cestni-promet/Sektor-za-vozila_voznike_in_varnost/Zakonodaja/Vozila/TSV-605_06.pdf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gov.si/teme/informacije-in-usmeritve-strokovni-javnosti-na-podrocju-cestne-infrastrukture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Samotorčan</dc:creator>
  <cp:keywords/>
  <dc:description/>
  <cp:lastModifiedBy>Nina Samotorčan</cp:lastModifiedBy>
  <cp:revision>9</cp:revision>
  <dcterms:created xsi:type="dcterms:W3CDTF">2025-08-08T06:21:00Z</dcterms:created>
  <dcterms:modified xsi:type="dcterms:W3CDTF">2025-08-08T11:18:00Z</dcterms:modified>
</cp:coreProperties>
</file>